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0" w:right="0" w:rightChars="0"/>
        <w:jc w:val="both"/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</w:pPr>
      <w:bookmarkStart w:id="0" w:name="_GoBack"/>
      <w: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eastAsia="zh-CN"/>
        </w:rPr>
        <w:t>附件</w:t>
      </w:r>
      <w: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  <w:t>：</w:t>
      </w:r>
      <w: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eastAsia="zh-CN"/>
        </w:rPr>
        <w:t>“聚焦二十大 筑梦新时代”诗歌朗诵大赛</w:t>
      </w:r>
      <w: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  <w:t>获奖名单</w:t>
      </w:r>
    </w:p>
    <w:bookmarkEnd w:id="0"/>
    <w:tbl>
      <w:tblPr>
        <w:tblStyle w:val="3"/>
        <w:tblW w:w="84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545"/>
        <w:gridCol w:w="2100"/>
        <w:gridCol w:w="3330"/>
        <w:gridCol w:w="8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213高速铁路客运服务一班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李阳、易彤彤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冯慧、陶佳立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223酒店管理与数字化运营1班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朱欣睿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223工艺美术品设计1，2班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223建筑室内设计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张育瑜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223艺术设计3班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徐文翔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223数字媒体艺术设计1班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韦雨欣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223数字媒体艺术设计2.3班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戴元峰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213高铁6班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223数字媒体艺术设计2.3班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223建筑室内设计4班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周子涵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223人物形象设计2班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纪念奖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江映娴、王越、王琦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江翊梦、孟颖雪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223建筑室内设计1班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胡正园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223建筑室内设计1班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zMTU0YjNhNjliY2ExMjE4OTdlZDQyOGQ4NjU5M2YifQ=="/>
  </w:docVars>
  <w:rsids>
    <w:rsidRoot w:val="009A5FC7"/>
    <w:rsid w:val="009A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2023-02-10T02:44:00Z</dcterms:created>
  <dc:creator>admin</dc:creator>
  <cp:lastModifiedBy>admin</cp:lastModifiedBy>
  <dcterms:modified xsi:type="dcterms:W3CDTF">2023-02-10T02:44:17Z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08CA29F67FFB44348403D249939DF78E</vt:lpwstr>
  </property>
</Properties>
</file>