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hint="eastAsia" w:ascii="黑体" w:hAnsi="黑体" w:eastAsia="黑体" w:cs="黑体"/>
          <w:b w:val="0"/>
          <w:bCs w:val="0"/>
          <w:i w:val="0"/>
          <w:caps w:val="0"/>
          <w:color w:val="000000"/>
          <w:spacing w:val="0"/>
          <w:sz w:val="32"/>
          <w:szCs w:val="32"/>
          <w:u w:val="none"/>
          <w:shd w:val="clear" w:fill="FFFFFF"/>
        </w:rPr>
      </w:pPr>
      <w:bookmarkStart w:id="1" w:name="_GoBack"/>
      <w:r>
        <w:rPr>
          <w:rFonts w:hint="eastAsia" w:ascii="黑体" w:hAnsi="黑体" w:eastAsia="黑体" w:cs="黑体"/>
          <w:b w:val="0"/>
          <w:bCs w:val="0"/>
          <w:i w:val="0"/>
          <w:caps w:val="0"/>
          <w:color w:val="000000"/>
          <w:spacing w:val="0"/>
          <w:sz w:val="32"/>
          <w:szCs w:val="32"/>
          <w:u w:val="none"/>
          <w:shd w:val="clear" w:fill="FFFFFF"/>
        </w:rPr>
        <w:fldChar w:fldCharType="begin"/>
      </w:r>
      <w:r>
        <w:rPr>
          <w:rFonts w:hint="eastAsia" w:ascii="黑体" w:hAnsi="黑体" w:eastAsia="黑体" w:cs="黑体"/>
          <w:b w:val="0"/>
          <w:bCs w:val="0"/>
          <w:i w:val="0"/>
          <w:caps w:val="0"/>
          <w:color w:val="000000"/>
          <w:spacing w:val="0"/>
          <w:sz w:val="32"/>
          <w:szCs w:val="32"/>
          <w:u w:val="none"/>
          <w:shd w:val="clear" w:fill="FFFFFF"/>
        </w:rPr>
        <w:instrText xml:space="preserve"> HYPERLINK "http://lib.jstc.edu.cn/show.aspx?TypeID=46&amp;ID=251" \t "http://lib.jstc.edu.cn/_blank" </w:instrText>
      </w:r>
      <w:r>
        <w:rPr>
          <w:rFonts w:hint="eastAsia" w:ascii="黑体" w:hAnsi="黑体" w:eastAsia="黑体" w:cs="黑体"/>
          <w:b w:val="0"/>
          <w:bCs w:val="0"/>
          <w:i w:val="0"/>
          <w:caps w:val="0"/>
          <w:color w:val="000000"/>
          <w:spacing w:val="0"/>
          <w:sz w:val="32"/>
          <w:szCs w:val="32"/>
          <w:u w:val="none"/>
          <w:shd w:val="clear" w:fill="FFFFFF"/>
        </w:rPr>
        <w:fldChar w:fldCharType="separate"/>
      </w:r>
      <w:r>
        <w:rPr>
          <w:rStyle w:val="8"/>
          <w:rFonts w:hint="eastAsia" w:ascii="黑体" w:hAnsi="黑体" w:eastAsia="黑体" w:cs="黑体"/>
          <w:b w:val="0"/>
          <w:bCs w:val="0"/>
          <w:i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江苏旅游职业学院第</w:t>
      </w:r>
      <w:r>
        <w:rPr>
          <w:rStyle w:val="8"/>
          <w:rFonts w:hint="eastAsia" w:ascii="黑体" w:hAnsi="黑体" w:eastAsia="黑体" w:cs="黑体"/>
          <w:b w:val="0"/>
          <w:bCs w:val="0"/>
          <w:i w:val="0"/>
          <w:caps w:val="0"/>
          <w:color w:val="000000"/>
          <w:spacing w:val="0"/>
          <w:sz w:val="32"/>
          <w:szCs w:val="32"/>
          <w:u w:val="none"/>
          <w:shd w:val="clear" w:fill="FFFFFF"/>
          <w:lang w:val="en-US" w:eastAsia="zh-CN"/>
        </w:rPr>
        <w:t>四</w:t>
      </w:r>
      <w:r>
        <w:rPr>
          <w:rStyle w:val="8"/>
          <w:rFonts w:hint="eastAsia" w:ascii="黑体" w:hAnsi="黑体" w:eastAsia="黑体" w:cs="黑体"/>
          <w:b w:val="0"/>
          <w:bCs w:val="0"/>
          <w:i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届读书节（总第</w:t>
      </w:r>
      <w:r>
        <w:rPr>
          <w:rStyle w:val="8"/>
          <w:rFonts w:hint="eastAsia" w:ascii="黑体" w:hAnsi="黑体" w:eastAsia="黑体" w:cs="黑体"/>
          <w:b w:val="0"/>
          <w:bCs w:val="0"/>
          <w:i w:val="0"/>
          <w:caps w:val="0"/>
          <w:color w:val="000000"/>
          <w:spacing w:val="0"/>
          <w:sz w:val="32"/>
          <w:szCs w:val="32"/>
          <w:u w:val="none"/>
          <w:shd w:val="clear" w:fill="FFFFFF"/>
          <w:lang w:val="en-US" w:eastAsia="zh-CN"/>
        </w:rPr>
        <w:t>十</w:t>
      </w:r>
      <w:r>
        <w:rPr>
          <w:rStyle w:val="8"/>
          <w:rFonts w:hint="eastAsia" w:ascii="黑体" w:hAnsi="黑体" w:eastAsia="黑体" w:cs="黑体"/>
          <w:b w:val="0"/>
          <w:bCs w:val="0"/>
          <w:i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届）</w:t>
      </w:r>
      <w:r>
        <w:rPr>
          <w:rFonts w:hint="eastAsia" w:ascii="黑体" w:hAnsi="黑体" w:eastAsia="黑体" w:cs="黑体"/>
          <w:b w:val="0"/>
          <w:bCs w:val="0"/>
          <w:i w:val="0"/>
          <w:caps w:val="0"/>
          <w:color w:val="000000"/>
          <w:spacing w:val="0"/>
          <w:sz w:val="32"/>
          <w:szCs w:val="32"/>
          <w:u w:val="none"/>
          <w:shd w:val="clear" w:fill="FFFFFF"/>
        </w:rPr>
        <w:fldChar w:fldCharType="end"/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hint="default" w:ascii="Microsoft YaHei UI" w:hAnsi="Microsoft YaHei UI" w:eastAsia="Microsoft YaHei UI" w:cs="Microsoft YaHei UI"/>
          <w:i w:val="0"/>
          <w:iCs w:val="0"/>
          <w:caps w:val="0"/>
          <w:color w:val="0A0A0B"/>
          <w:spacing w:val="23"/>
          <w:sz w:val="32"/>
          <w:szCs w:val="32"/>
          <w:shd w:val="clear" w:fill="FFFFFF"/>
          <w:lang w:val="en-US" w:eastAsia="zh-CN"/>
        </w:rPr>
      </w:pPr>
      <w:r>
        <w:rPr>
          <w:rStyle w:val="8"/>
          <w:rFonts w:hint="default" w:ascii="黑体" w:hAnsi="黑体" w:eastAsia="黑体" w:cs="黑体"/>
          <w:b w:val="0"/>
          <w:bCs w:val="0"/>
          <w:i w:val="0"/>
          <w:caps w:val="0"/>
          <w:color w:val="000000"/>
          <w:spacing w:val="0"/>
          <w:sz w:val="32"/>
          <w:szCs w:val="32"/>
          <w:u w:val="none"/>
          <w:shd w:val="clear" w:fill="FFFFFF"/>
        </w:rPr>
        <w:fldChar w:fldCharType="begin"/>
      </w:r>
      <w:r>
        <w:rPr>
          <w:rStyle w:val="8"/>
          <w:rFonts w:hint="default" w:ascii="黑体" w:hAnsi="黑体" w:eastAsia="黑体" w:cs="黑体"/>
          <w:b w:val="0"/>
          <w:bCs w:val="0"/>
          <w:i w:val="0"/>
          <w:caps w:val="0"/>
          <w:color w:val="000000"/>
          <w:spacing w:val="0"/>
          <w:sz w:val="32"/>
          <w:szCs w:val="32"/>
          <w:u w:val="none"/>
          <w:shd w:val="clear" w:fill="FFFFFF"/>
        </w:rPr>
        <w:instrText xml:space="preserve"> HYPERLINK "https://weixin.sogou.com/link?url=dn9a_-gY295K0Rci_xozVXfdMkSQTLW6cwJThYulHEtVjXrGTiVgS8yucJVGZiIphNfTDDBaUH8JPlg2bKPOQ1qXa8Fplpd9Wntdh4OX2j18My3uXsu1_eENWO1J8spNuISti0eJ7YdCZ7t_-erXQZWYq5Bb0U4u3w0bdEDEx3wiqm8Fd7J6vxfgqmDbLw9hUA8t0ow3r6tg9cLX__CWKU3jsN5lF4O8bvf_JtEDH56qh3ZhJlm9HpgxStAgo801S1papLjrhws5eBgmN3LoYQ..&amp;type=2&amp;query=%E5%BB%BA%E5%85%9A%E4%B8%80%E7%99%BE%E5%91%A8%E5%B9%B4%E8%AF%BB%E4%B9%A6%E8%8A%82&amp;token=B5EFA8187AFCC422181CA7BFF08820F8198C443A6072A75B" \t "https://weixin.sogou.com/_blank" </w:instrText>
      </w:r>
      <w:r>
        <w:rPr>
          <w:rStyle w:val="8"/>
          <w:rFonts w:hint="default" w:ascii="黑体" w:hAnsi="黑体" w:eastAsia="黑体" w:cs="黑体"/>
          <w:b w:val="0"/>
          <w:bCs w:val="0"/>
          <w:i w:val="0"/>
          <w:caps w:val="0"/>
          <w:color w:val="000000"/>
          <w:spacing w:val="0"/>
          <w:sz w:val="32"/>
          <w:szCs w:val="32"/>
          <w:u w:val="none"/>
          <w:shd w:val="clear" w:fill="FFFFFF"/>
        </w:rPr>
        <w:fldChar w:fldCharType="separate"/>
      </w:r>
      <w:r>
        <w:rPr>
          <w:rStyle w:val="8"/>
          <w:rFonts w:hint="default" w:ascii="黑体" w:hAnsi="黑体" w:eastAsia="黑体" w:cs="黑体"/>
          <w:b w:val="0"/>
          <w:bCs w:val="0"/>
          <w:i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“书香浸润经典</w:t>
      </w:r>
      <w:r>
        <w:rPr>
          <w:rStyle w:val="8"/>
          <w:rFonts w:hint="eastAsia" w:ascii="黑体" w:hAnsi="黑体" w:eastAsia="黑体" w:cs="黑体"/>
          <w:b w:val="0"/>
          <w:bCs w:val="0"/>
          <w:i w:val="0"/>
          <w:caps w:val="0"/>
          <w:color w:val="000000"/>
          <w:spacing w:val="0"/>
          <w:sz w:val="32"/>
          <w:szCs w:val="32"/>
          <w:u w:val="none"/>
          <w:shd w:val="clear" w:fill="FFFFFF"/>
          <w:lang w:val="en-US" w:eastAsia="zh-CN"/>
        </w:rPr>
        <w:t xml:space="preserve"> ‘悦’</w:t>
      </w:r>
      <w:r>
        <w:rPr>
          <w:rStyle w:val="8"/>
          <w:rFonts w:hint="eastAsia" w:ascii="黑体" w:hAnsi="黑体" w:eastAsia="黑体" w:cs="黑体"/>
          <w:b w:val="0"/>
          <w:bCs w:val="0"/>
          <w:i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读</w:t>
      </w:r>
      <w:r>
        <w:rPr>
          <w:rStyle w:val="8"/>
          <w:rFonts w:hint="default" w:ascii="黑体" w:hAnsi="黑体" w:eastAsia="黑体" w:cs="黑体"/>
          <w:b w:val="0"/>
          <w:bCs w:val="0"/>
          <w:i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致敬建党百年</w:t>
      </w:r>
      <w:r>
        <w:rPr>
          <w:rStyle w:val="8"/>
          <w:rFonts w:hint="default" w:ascii="黑体" w:hAnsi="黑体" w:eastAsia="黑体" w:cs="黑体"/>
          <w:b w:val="0"/>
          <w:bCs w:val="0"/>
          <w:i w:val="0"/>
          <w:caps w:val="0"/>
          <w:color w:val="000000"/>
          <w:spacing w:val="0"/>
          <w:sz w:val="32"/>
          <w:szCs w:val="32"/>
          <w:u w:val="none"/>
          <w:shd w:val="clear" w:fill="FFFFFF"/>
        </w:rPr>
        <w:fldChar w:fldCharType="end"/>
      </w:r>
      <w:r>
        <w:rPr>
          <w:rStyle w:val="8"/>
          <w:rFonts w:hint="eastAsia" w:ascii="黑体" w:hAnsi="黑体" w:eastAsia="黑体" w:cs="黑体"/>
          <w:b w:val="0"/>
          <w:bCs w:val="0"/>
          <w:i w:val="0"/>
          <w:caps w:val="0"/>
          <w:color w:val="000000"/>
          <w:spacing w:val="0"/>
          <w:sz w:val="32"/>
          <w:szCs w:val="32"/>
          <w:u w:val="none"/>
          <w:shd w:val="clear" w:fill="FFFFFF"/>
          <w:lang w:val="en-US" w:eastAsia="zh-CN"/>
        </w:rPr>
        <w:t>”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系列活动方案</w:t>
      </w:r>
      <w:bookmarkEnd w:id="1"/>
    </w:p>
    <w:p>
      <w:pPr>
        <w:numPr>
          <w:ilvl w:val="0"/>
          <w:numId w:val="1"/>
        </w:num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活动目的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12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8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8"/>
          <w:kern w:val="0"/>
          <w:sz w:val="24"/>
          <w:szCs w:val="24"/>
          <w:lang w:val="en-US" w:eastAsia="zh-CN" w:bidi="ar"/>
        </w:rPr>
        <w:t>2021年是中国共产党建党100周年，也是奋进“十四五”的开局之年，为了喜迎建党100周年，回顾党的光辉历程，讴歌党的丰功伟绩，坚守初心使命，传承红色基因，同时迎接第26个“世界读书日”，继续大力推广校园阅读文化、建设书香校园、充分利用和宣传图书馆资源，进一步激发全校师生的历史责任感、使命感和荣誉感，从而更加坚定理想信念、坚信党的领导，培养师生读书兴趣，丰富阅读内容，积极倡导 知人知理知事，读人读理读书的精神，养成爱读书的好习惯，特举办此次读书节系列活动。</w:t>
      </w:r>
    </w:p>
    <w:p>
      <w:pPr>
        <w:numPr>
          <w:ilvl w:val="0"/>
          <w:numId w:val="1"/>
        </w:numPr>
        <w:jc w:val="both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活动主题：</w:t>
      </w:r>
      <w:r>
        <w:rPr>
          <w:rFonts w:hint="default" w:ascii="宋体" w:hAnsi="宋体" w:eastAsia="宋体" w:cs="宋体"/>
          <w:i w:val="0"/>
          <w:caps w:val="0"/>
          <w:color w:val="auto"/>
          <w:spacing w:val="8"/>
          <w:kern w:val="0"/>
          <w:sz w:val="24"/>
          <w:szCs w:val="24"/>
          <w:lang w:val="en-US" w:eastAsia="zh-CN" w:bidi="ar"/>
        </w:rPr>
        <w:t>书香浸润经典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kern w:val="0"/>
          <w:sz w:val="24"/>
          <w:szCs w:val="24"/>
          <w:lang w:val="en-US" w:eastAsia="zh-CN" w:bidi="ar"/>
        </w:rPr>
        <w:t xml:space="preserve"> ‘悦’读</w:t>
      </w:r>
      <w:r>
        <w:rPr>
          <w:rFonts w:hint="default" w:ascii="宋体" w:hAnsi="宋体" w:eastAsia="宋体" w:cs="宋体"/>
          <w:i w:val="0"/>
          <w:caps w:val="0"/>
          <w:color w:val="auto"/>
          <w:spacing w:val="8"/>
          <w:kern w:val="0"/>
          <w:sz w:val="24"/>
          <w:szCs w:val="24"/>
          <w:lang w:val="en-US" w:eastAsia="zh-CN" w:bidi="ar"/>
        </w:rPr>
        <w:t>致敬建党百年</w:t>
      </w:r>
    </w:p>
    <w:p>
      <w:pPr>
        <w:numPr>
          <w:ilvl w:val="0"/>
          <w:numId w:val="1"/>
        </w:numPr>
        <w:jc w:val="both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活动组织机构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：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eastAsia="zh-CN"/>
        </w:rPr>
        <w:t>图书馆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关工委、机关第五党支部</w:t>
      </w:r>
    </w:p>
    <w:p>
      <w:pPr>
        <w:numPr>
          <w:ilvl w:val="0"/>
          <w:numId w:val="1"/>
        </w:num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活动时间：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/>
        </w:rPr>
        <w:t>2021年4月23日-6月23日</w:t>
      </w:r>
    </w:p>
    <w:p>
      <w:pPr>
        <w:numPr>
          <w:ilvl w:val="0"/>
          <w:numId w:val="1"/>
        </w:num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活动对象：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/>
        </w:rPr>
        <w:t>全校师生</w:t>
      </w:r>
    </w:p>
    <w:p>
      <w:pPr>
        <w:numPr>
          <w:ilvl w:val="0"/>
          <w:numId w:val="1"/>
        </w:num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系列活动内容及安排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/>
        </w:rPr>
        <w:t>（一）读书系列活动动员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/>
        </w:rPr>
        <w:t>活动要求：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．请各班利用周三班会、团会课等开展“乐趣书香 乐享成长”读书节主题活动，使学生明白读书的意义、读书的方法，激发学生读书热情，引导学生养成良好读书习惯。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．请各二级院(部)做好宣传动员及检查工作，拍摄活动照片，形成报道材料。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both"/>
        <w:textAlignment w:val="auto"/>
        <w:rPr>
          <w:rFonts w:hint="default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/>
        </w:rPr>
        <w:t>（二）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唤醒沉睡的借书证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活动目的及内容：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为鼓励和推广阅读，提高图书文献的流通率，保障馆藏资源的完整性，创建和谐的校园文化，图书馆决定设立超期图书免罚日（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4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月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23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日），凡在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4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月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23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日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“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世界读书日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”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当天到图书馆归还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逾期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图书的读者，可免除图书超期的罚金。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both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红书推荐 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活动目的及内容：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以“形成全民学习、终身学习的学习型社会，促进人的全面发展”为根本，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通过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推荐红书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让师生读者从读红书中受到熏陶，从中汲取民族文化的精华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感受伟大祖国的繁荣昌盛和辉煌成就，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体会到党成立的伟大意义，更加明确热爱党、热爱新中国、热爱社会主义。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学习英雄人物的崇高气节和坚强不屈的品格，进一步培养爱国主义情感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充实文化底蕴，丰富精神生活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both"/>
        <w:textAlignment w:val="auto"/>
        <w:rPr>
          <w:rFonts w:hint="default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“签”言万语——红色书签设计比赛  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活动目的：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每本书的文字都是一条流动的河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书签如鱼带着我们的目光探索知识，领悟真理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甚至回溯过去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回望党百年的历史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为营造浓郁的校园读书氛围，丰富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师生读者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们的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instrText xml:space="preserve"> HYPERLINK "http://www.oh100.com/zuowen/xiaoyuan/" \t "http://www.oh100.com/zhichang/_blank" </w:instrTex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校园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文化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instrText xml:space="preserve"> HYPERLINK "http://www.oh100.com/zuowen/shenghuo/" \t "http://www.oh100.com/zhichang/_blank" </w:instrTex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生活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，激发学生的阅读兴趣，彰显学生的个性创意和艺术设计才华，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特举办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"签"言万语—书签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设计比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活动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活动对象：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全校师生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活动时间：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4.26-5.10</w:t>
      </w:r>
    </w:p>
    <w:p>
      <w:pPr>
        <w:shd w:val="clear" w:color="auto" w:fill="FFFFFF"/>
        <w:adjustRightInd/>
        <w:spacing w:after="0" w:line="360" w:lineRule="auto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参赛作品要求：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1.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作品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主要以建党100周年为背景，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书签内容可以为：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（1）阅读任意经典书籍后的感悟        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）对党发展至今成果的展示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青春励志格言等等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2.作品可以是单幅作品，也可以是成套作品；可以是个人独立创作，也可以是小组集体创作；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3.书签作品采取手工绘制，形状自定，大小适中，色彩自选。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4.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主题健康积极，能正确反映个人思想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要求原创，如发现弄虚作假，则取消比赛资格。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投稿方式：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请各二级院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部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征集优秀作品参赛，参赛作品由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院（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部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集中报送，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按要求在规定活动时间内将作品交至图书馆一楼前台，并进行登记。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作品上交时须写明个人资料（姓名、学号、班级、联系号码），由于书签面积较小，建议个人资料另选纸张，用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订书机</w:t>
      </w:r>
      <w:r>
        <w:rPr>
          <w:rFonts w:ascii="宋体" w:hAnsi="宋体" w:eastAsia="宋体" w:cs="宋体"/>
          <w:b w:val="0"/>
          <w:bCs w:val="0"/>
          <w:sz w:val="24"/>
          <w:szCs w:val="24"/>
        </w:rPr>
        <w:t>与作品固定一起上交。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评分办法：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根据书签设计创意、主题切合度、实用价值等评选出一二三等奖及优秀奖若干。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（五）21天红色经典阅读打卡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 xml:space="preserve">   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活动目的：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为庆祝建党百年，深化党史教育学习，学史明理、学史增信、学史崇德、学史力行，图书馆特开展庆祝建党百年21天打卡活动。“一个良好的开始是成功的一半”，坚持这个习惯21天，让自己清楚地了解到新习惯带来的好处，着力营造勤奋读书、努力学习、健康向上的校园文化氛围，引导学生在党史学习教育中找准定位、学做融合、坚守使命，进一步发挥图书馆读书育人的作用，促进学院良好学风建设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活动对象：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全体师生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活动时间：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5.6-5.26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活动地点：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图书馆一楼有声阅读区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参加办法：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1.连续21天到图书馆一楼大厅进行签到（到图书馆时间、离开时间）。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2.在线上打卡区域将学习的内容分享并提交。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3.线上打卡、学习内容分享提交后，至前台盖章。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4.凭打卡印章数量领取精美礼品。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5.具体流程请详见后续通知。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活动要求：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1. 本次活动要求组织人员、参与人员之间相互配合，相互支持，以保证活动顺利进行；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2. 在活动进行中不得中断，否则打卡失败；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3. 活动期间严禁代人打卡；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4. 活动后期及时进行评选。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/>
        </w:rPr>
        <w:t>（六）‘悦’读</w:t>
      </w:r>
      <w:r>
        <w:rPr>
          <w:rFonts w:hint="default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/>
        </w:rPr>
        <w:t>致敬建党百年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/>
        </w:rPr>
        <w:t>三行诗征文大赛</w:t>
      </w:r>
      <w:r>
        <w:rPr>
          <w:rStyle w:val="7"/>
          <w:rFonts w:hint="eastAsia" w:ascii="楷体" w:hAnsi="楷体" w:eastAsia="楷体" w:cs="楷体"/>
          <w:b/>
          <w:i w:val="0"/>
          <w:caps w:val="0"/>
          <w:color w:val="000000"/>
          <w:spacing w:val="0"/>
          <w:sz w:val="30"/>
          <w:szCs w:val="30"/>
          <w:shd w:val="clear" w:color="auto" w:fill="FFFFFF"/>
          <w:lang w:val="en-US" w:eastAsia="zh-CN"/>
        </w:rPr>
        <w:t xml:space="preserve">  </w:t>
      </w:r>
      <w:r>
        <w:rPr>
          <w:rStyle w:val="7"/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4"/>
          <w:szCs w:val="24"/>
          <w:shd w:val="clear" w:color="auto" w:fill="FFFFFF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活动目的：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百年风雨、百年历程。紧扣纪念建党100周年主题,围绕中国共产党的初心使命,围绕党史、新中国史、改革开放史、社会主义发展史和新时代的伟大成就,激发全体师生读者爱国热情和民族自豪颇感，对全体师生进行爱国主义教育，大力弘扬红色文化和时代精神,讴歌实现中华民族伟大复兴中国梦的奋斗历程，把对党的热爱、对祖国美好未来的憧憬抒于胸中、倾于笔端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活动对象：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全体师生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活动时间：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5.26-6.10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参赛作品要求：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1.按照三行诗要求，创作轻易简便，弘扬主旋律，传递正能量。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2.坚持正确政治方向，立场明确，观点正确，内容积极向上，构思新颖，特色鲜明。引文和史料要注明出处。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3.作品需为原创，严禁抄袭。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投稿方式：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请各二级院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部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征集优秀作品参赛，参赛作品由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院（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部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集中报送，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将作品手写在规定时间内交至图书馆一楼大厅前台，参赛作品注明个人资料（姓名、学号、班级、联系号码）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评分办法：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根据来稿具体情况评定出一、二、三等奖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及优秀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奖若干名，并颁发获奖证书。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both"/>
        <w:rPr>
          <w:rStyle w:val="7"/>
          <w:rFonts w:hint="default" w:eastAsia="宋体" w:asciiTheme="minorEastAsia" w:hAnsiTheme="minorEastAsia" w:cstheme="minorEastAsia"/>
          <w:b w:val="0"/>
          <w:bCs w:val="0"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/>
        </w:rPr>
        <w:t>（</w:t>
      </w:r>
      <w:r>
        <w:rPr>
          <w:rStyle w:val="7"/>
          <w:rFonts w:hint="eastAsia" w:eastAsia="宋体" w:asciiTheme="minorEastAsia" w:hAnsiTheme="minorEastAsia" w:cstheme="minorEastAsia"/>
          <w:b/>
          <w:bCs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  <w:t>七）建党知识竞赛</w:t>
      </w:r>
      <w:r>
        <w:rPr>
          <w:rStyle w:val="7"/>
          <w:rFonts w:hint="eastAsia" w:eastAsia="宋体" w:asciiTheme="minorEastAsia" w:hAnsiTheme="minorEastAsia" w:cstheme="minorEastAsia"/>
          <w:b w:val="0"/>
          <w:bCs w:val="0"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  <w:t xml:space="preserve">  </w:t>
      </w:r>
    </w:p>
    <w:p>
      <w:pPr>
        <w:numPr>
          <w:ilvl w:val="0"/>
          <w:numId w:val="0"/>
        </w:numPr>
        <w:spacing w:line="360" w:lineRule="auto"/>
        <w:jc w:val="both"/>
        <w:rPr>
          <w:rStyle w:val="7"/>
          <w:rFonts w:hint="eastAsia" w:eastAsia="宋体" w:asciiTheme="minorEastAsia" w:hAnsiTheme="minorEastAsia" w:cstheme="minorEastAsia"/>
          <w:b w:val="0"/>
          <w:bCs w:val="0"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</w:pPr>
      <w:r>
        <w:rPr>
          <w:rStyle w:val="7"/>
          <w:rFonts w:hint="eastAsia" w:eastAsia="宋体" w:asciiTheme="minorEastAsia" w:hAnsiTheme="minorEastAsia" w:cstheme="minorEastAsia"/>
          <w:b w:val="0"/>
          <w:bCs w:val="0"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  <w:t>活动目的：千秋伟业,恰是百年风华正茂。为加强青年大学生思想政治教育,加深学生对党的历史、党的知识、党的理论和路线方针的认识，提高大学生的政治理论素质，引领学生唱响伟大祖国好、共产党好、社会主义好的时代主旋律，激发学生爱国、爱党、爱校热情，特举办建党100周年知识竞赛。</w:t>
      </w:r>
    </w:p>
    <w:p>
      <w:pPr>
        <w:numPr>
          <w:ilvl w:val="0"/>
          <w:numId w:val="0"/>
        </w:numPr>
        <w:spacing w:line="360" w:lineRule="auto"/>
        <w:jc w:val="both"/>
        <w:rPr>
          <w:rStyle w:val="7"/>
          <w:rFonts w:hint="default" w:eastAsia="宋体" w:asciiTheme="minorEastAsia" w:hAnsiTheme="minorEastAsia" w:cstheme="minorEastAsia"/>
          <w:b w:val="0"/>
          <w:bCs w:val="0"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</w:pPr>
      <w:r>
        <w:rPr>
          <w:rStyle w:val="7"/>
          <w:rFonts w:hint="eastAsia" w:eastAsia="宋体" w:asciiTheme="minorEastAsia" w:hAnsiTheme="minorEastAsia" w:cstheme="minorEastAsia"/>
          <w:b/>
          <w:bCs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  <w:t>知识竞赛范围：</w:t>
      </w:r>
      <w:r>
        <w:rPr>
          <w:rStyle w:val="7"/>
          <w:rFonts w:hint="eastAsia" w:eastAsia="宋体" w:asciiTheme="minorEastAsia" w:hAnsiTheme="minorEastAsia" w:cstheme="minorEastAsia"/>
          <w:b w:val="0"/>
          <w:bCs w:val="0"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  <w:t>习近平总书记系列重要讲话精神知识要点、党的十九大精神相关热点、中共党史、新中国史、改革开放史和社会主义发展史等相关内容。</w:t>
      </w:r>
    </w:p>
    <w:p>
      <w:pPr>
        <w:numPr>
          <w:ilvl w:val="0"/>
          <w:numId w:val="0"/>
        </w:numPr>
        <w:spacing w:line="360" w:lineRule="auto"/>
        <w:jc w:val="both"/>
        <w:rPr>
          <w:rStyle w:val="7"/>
          <w:rFonts w:hint="default" w:eastAsia="宋体" w:asciiTheme="minorEastAsia" w:hAnsiTheme="minorEastAsia" w:cstheme="minorEastAsia"/>
          <w:b w:val="0"/>
          <w:bCs w:val="0"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</w:pPr>
      <w:r>
        <w:rPr>
          <w:rStyle w:val="7"/>
          <w:rFonts w:hint="eastAsia" w:eastAsia="宋体" w:asciiTheme="minorEastAsia" w:hAnsiTheme="minorEastAsia" w:cstheme="minorEastAsia"/>
          <w:b/>
          <w:bCs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  <w:t>活动时间：</w:t>
      </w:r>
      <w:r>
        <w:rPr>
          <w:rStyle w:val="7"/>
          <w:rFonts w:hint="eastAsia" w:eastAsia="宋体" w:asciiTheme="minorEastAsia" w:hAnsiTheme="minorEastAsia" w:cstheme="minorEastAsia"/>
          <w:b w:val="0"/>
          <w:bCs w:val="0"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  <w:t>2021年6月16日</w:t>
      </w:r>
    </w:p>
    <w:p>
      <w:pPr>
        <w:numPr>
          <w:ilvl w:val="0"/>
          <w:numId w:val="0"/>
        </w:numPr>
        <w:spacing w:line="360" w:lineRule="auto"/>
        <w:jc w:val="both"/>
        <w:rPr>
          <w:rStyle w:val="7"/>
          <w:rFonts w:hint="default" w:eastAsia="宋体" w:asciiTheme="minorEastAsia" w:hAnsiTheme="minorEastAsia" w:cstheme="minorEastAsia"/>
          <w:b w:val="0"/>
          <w:bCs w:val="0"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</w:pPr>
      <w:r>
        <w:rPr>
          <w:rStyle w:val="7"/>
          <w:rFonts w:hint="eastAsia" w:eastAsia="宋体" w:asciiTheme="minorEastAsia" w:hAnsiTheme="minorEastAsia" w:cstheme="minorEastAsia"/>
          <w:b/>
          <w:bCs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  <w:t>活动对象：</w:t>
      </w:r>
      <w:r>
        <w:rPr>
          <w:rStyle w:val="7"/>
          <w:rFonts w:hint="eastAsia" w:eastAsia="宋体" w:asciiTheme="minorEastAsia" w:hAnsiTheme="minorEastAsia" w:cstheme="minorEastAsia"/>
          <w:b w:val="0"/>
          <w:bCs w:val="0"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  <w:t>每个二级院（部）派出一支代表队（三人一队），共六支代表队参加比赛。</w:t>
      </w:r>
    </w:p>
    <w:p>
      <w:pPr>
        <w:numPr>
          <w:ilvl w:val="0"/>
          <w:numId w:val="0"/>
        </w:numPr>
        <w:spacing w:line="360" w:lineRule="auto"/>
        <w:jc w:val="both"/>
        <w:rPr>
          <w:rStyle w:val="7"/>
          <w:rFonts w:hint="default" w:eastAsia="宋体" w:asciiTheme="minorEastAsia" w:hAnsiTheme="minorEastAsia" w:cstheme="minorEastAsia"/>
          <w:b w:val="0"/>
          <w:bCs w:val="0"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</w:pPr>
      <w:r>
        <w:rPr>
          <w:rStyle w:val="7"/>
          <w:rFonts w:hint="eastAsia" w:eastAsia="宋体" w:asciiTheme="minorEastAsia" w:hAnsiTheme="minorEastAsia" w:cstheme="minorEastAsia"/>
          <w:b w:val="0"/>
          <w:bCs w:val="0"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  <w:t>活动地点：图书馆三楼录播教室</w:t>
      </w:r>
    </w:p>
    <w:p>
      <w:pPr>
        <w:numPr>
          <w:ilvl w:val="0"/>
          <w:numId w:val="0"/>
        </w:numPr>
        <w:spacing w:line="360" w:lineRule="auto"/>
        <w:jc w:val="both"/>
        <w:rPr>
          <w:rStyle w:val="7"/>
          <w:rFonts w:hint="default" w:eastAsia="宋体" w:asciiTheme="minorEastAsia" w:hAnsiTheme="minorEastAsia" w:cstheme="minorEastAsia"/>
          <w:b/>
          <w:bCs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</w:pPr>
      <w:r>
        <w:rPr>
          <w:rStyle w:val="7"/>
          <w:rFonts w:hint="eastAsia" w:eastAsia="宋体" w:asciiTheme="minorEastAsia" w:hAnsiTheme="minorEastAsia" w:cstheme="minorEastAsia"/>
          <w:b/>
          <w:bCs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  <w:t>活动流程：</w:t>
      </w:r>
    </w:p>
    <w:p>
      <w:pPr>
        <w:numPr>
          <w:ilvl w:val="0"/>
          <w:numId w:val="0"/>
        </w:numPr>
        <w:spacing w:line="360" w:lineRule="auto"/>
        <w:jc w:val="both"/>
        <w:rPr>
          <w:rStyle w:val="7"/>
          <w:rFonts w:hint="default" w:eastAsia="宋体" w:asciiTheme="minorEastAsia" w:hAnsiTheme="minorEastAsia" w:cstheme="minorEastAsia"/>
          <w:b w:val="0"/>
          <w:bCs w:val="0"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</w:pPr>
      <w:r>
        <w:rPr>
          <w:rStyle w:val="7"/>
          <w:rFonts w:hint="eastAsia" w:eastAsia="宋体" w:asciiTheme="minorEastAsia" w:hAnsiTheme="minorEastAsia" w:cstheme="minorEastAsia"/>
          <w:b w:val="0"/>
          <w:bCs w:val="0"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  <w:t>第一轮：必答题</w:t>
      </w:r>
    </w:p>
    <w:p>
      <w:pPr>
        <w:numPr>
          <w:ilvl w:val="0"/>
          <w:numId w:val="0"/>
        </w:numPr>
        <w:spacing w:line="360" w:lineRule="auto"/>
        <w:jc w:val="both"/>
        <w:rPr>
          <w:rStyle w:val="7"/>
          <w:rFonts w:hint="default" w:eastAsia="宋体" w:asciiTheme="minorEastAsia" w:hAnsiTheme="minorEastAsia" w:cstheme="minorEastAsia"/>
          <w:b w:val="0"/>
          <w:bCs w:val="0"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</w:pPr>
      <w:r>
        <w:rPr>
          <w:rStyle w:val="7"/>
          <w:rFonts w:hint="eastAsia" w:eastAsia="宋体" w:asciiTheme="minorEastAsia" w:hAnsiTheme="minorEastAsia" w:cstheme="minorEastAsia"/>
          <w:b w:val="0"/>
          <w:bCs w:val="0"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  <w:t>每队派一名代表进行答题，由主持人读题，选手答题，每人五题，有一次求助队友的机会。(每题十分，答错不得分）</w:t>
      </w:r>
    </w:p>
    <w:p>
      <w:pPr>
        <w:numPr>
          <w:ilvl w:val="0"/>
          <w:numId w:val="0"/>
        </w:numPr>
        <w:spacing w:line="360" w:lineRule="auto"/>
        <w:jc w:val="both"/>
        <w:rPr>
          <w:rStyle w:val="7"/>
          <w:rFonts w:hint="default" w:eastAsia="宋体" w:asciiTheme="minorEastAsia" w:hAnsiTheme="minorEastAsia" w:cstheme="minorEastAsia"/>
          <w:b w:val="0"/>
          <w:bCs w:val="0"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</w:pPr>
      <w:r>
        <w:rPr>
          <w:rStyle w:val="7"/>
          <w:rFonts w:hint="eastAsia" w:eastAsia="宋体" w:asciiTheme="minorEastAsia" w:hAnsiTheme="minorEastAsia" w:cstheme="minorEastAsia"/>
          <w:b w:val="0"/>
          <w:bCs w:val="0"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  <w:t>第二轮：抢答题</w:t>
      </w:r>
    </w:p>
    <w:p>
      <w:pPr>
        <w:numPr>
          <w:ilvl w:val="0"/>
          <w:numId w:val="0"/>
        </w:numPr>
        <w:spacing w:line="360" w:lineRule="auto"/>
        <w:jc w:val="both"/>
        <w:rPr>
          <w:rStyle w:val="7"/>
          <w:rFonts w:hint="default" w:eastAsia="宋体" w:asciiTheme="minorEastAsia" w:hAnsiTheme="minorEastAsia" w:cstheme="minorEastAsia"/>
          <w:b w:val="0"/>
          <w:bCs w:val="0"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</w:pPr>
      <w:r>
        <w:rPr>
          <w:rStyle w:val="7"/>
          <w:rFonts w:hint="eastAsia" w:eastAsia="宋体" w:asciiTheme="minorEastAsia" w:hAnsiTheme="minorEastAsia" w:cstheme="minorEastAsia"/>
          <w:b w:val="0"/>
          <w:bCs w:val="0"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  <w:t>代表队共同参加，主持人读完题，说“开始”后选手才能进行抢答。(每题二十分，答错不得分）</w:t>
      </w:r>
    </w:p>
    <w:p>
      <w:pPr>
        <w:numPr>
          <w:ilvl w:val="0"/>
          <w:numId w:val="0"/>
        </w:numPr>
        <w:spacing w:line="360" w:lineRule="auto"/>
        <w:jc w:val="both"/>
        <w:rPr>
          <w:rStyle w:val="7"/>
          <w:rFonts w:hint="default" w:eastAsia="宋体" w:asciiTheme="minorEastAsia" w:hAnsiTheme="minorEastAsia" w:cstheme="minorEastAsia"/>
          <w:b w:val="0"/>
          <w:bCs w:val="0"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</w:pPr>
      <w:r>
        <w:rPr>
          <w:rStyle w:val="7"/>
          <w:rFonts w:hint="eastAsia" w:eastAsia="宋体" w:asciiTheme="minorEastAsia" w:hAnsiTheme="minorEastAsia" w:cstheme="minorEastAsia"/>
          <w:b w:val="0"/>
          <w:bCs w:val="0"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  <w:t>第三轮：风险题</w:t>
      </w:r>
    </w:p>
    <w:p>
      <w:pPr>
        <w:numPr>
          <w:ilvl w:val="0"/>
          <w:numId w:val="0"/>
        </w:numPr>
        <w:spacing w:line="360" w:lineRule="auto"/>
        <w:jc w:val="both"/>
        <w:rPr>
          <w:rStyle w:val="7"/>
          <w:rFonts w:hint="default" w:eastAsia="宋体" w:asciiTheme="minorEastAsia" w:hAnsiTheme="minorEastAsia" w:cstheme="minorEastAsia"/>
          <w:b w:val="0"/>
          <w:bCs w:val="0"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</w:pPr>
      <w:r>
        <w:rPr>
          <w:rStyle w:val="7"/>
          <w:rFonts w:hint="eastAsia" w:eastAsia="宋体" w:asciiTheme="minorEastAsia" w:hAnsiTheme="minorEastAsia" w:cstheme="minorEastAsia"/>
          <w:b w:val="0"/>
          <w:bCs w:val="0"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  <w:t>风险题按照难易程度分为三类：A类10分、B类20分、C类30分。选手可随意选择难易程度进行答题。（根据所选题目难易程度答对得相应分数，答错则扣相应分数）</w:t>
      </w:r>
    </w:p>
    <w:p>
      <w:pPr>
        <w:numPr>
          <w:ilvl w:val="0"/>
          <w:numId w:val="0"/>
        </w:numPr>
        <w:spacing w:line="360" w:lineRule="auto"/>
        <w:jc w:val="both"/>
        <w:rPr>
          <w:rStyle w:val="7"/>
          <w:rFonts w:hint="eastAsia" w:eastAsia="宋体" w:asciiTheme="minorEastAsia" w:hAnsiTheme="minorEastAsia" w:cstheme="minorEastAsia"/>
          <w:b w:val="0"/>
          <w:bCs w:val="0"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</w:pPr>
      <w:r>
        <w:rPr>
          <w:rStyle w:val="7"/>
          <w:rFonts w:hint="eastAsia" w:eastAsia="宋体" w:asciiTheme="minorEastAsia" w:hAnsiTheme="minorEastAsia" w:cstheme="minorEastAsia"/>
          <w:b w:val="0"/>
          <w:bCs w:val="0"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  <w:t>所有答题项目完成后统计最后得分，选出冠、亚、季军。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</w:p>
    <w:p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/>
        </w:rPr>
        <w:t>（八）“学史明理 缅怀英烈”</w:t>
      </w:r>
      <w:bookmarkStart w:id="0" w:name="dttl"/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/>
        </w:rPr>
        <w:t>主题</w:t>
      </w:r>
      <w:r>
        <w:rPr>
          <w:rFonts w:hint="default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/>
        </w:rPr>
        <w:fldChar w:fldCharType="begin"/>
      </w:r>
      <w:r>
        <w:rPr>
          <w:rFonts w:hint="default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/>
        </w:rPr>
        <w:instrText xml:space="preserve"> HYPERLINK "https://www.sogou.com/link?url=hedJjaC291PpP0LsqQrO3lKaA-qsHOrp1o1g7enVh_oanHk0MYsJ_Q.." \t "https://www.sogou.com/_blank" </w:instrText>
      </w:r>
      <w:r>
        <w:rPr>
          <w:rFonts w:hint="default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/>
        </w:rPr>
        <w:fldChar w:fldCharType="separate"/>
      </w:r>
      <w:r>
        <w:rPr>
          <w:rFonts w:hint="default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/>
        </w:rPr>
        <w:t>讲座暨邮票展览</w:t>
      </w:r>
      <w:bookmarkEnd w:id="0"/>
      <w:r>
        <w:rPr>
          <w:rFonts w:hint="default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/>
        </w:rPr>
        <w:fldChar w:fldCharType="end"/>
      </w:r>
    </w:p>
    <w:p>
      <w:pPr>
        <w:numPr>
          <w:ilvl w:val="0"/>
          <w:numId w:val="0"/>
        </w:numPr>
        <w:spacing w:line="360" w:lineRule="auto"/>
        <w:jc w:val="both"/>
        <w:rPr>
          <w:rStyle w:val="7"/>
          <w:rFonts w:hint="eastAsia" w:eastAsia="宋体" w:asciiTheme="minorEastAsia" w:hAnsiTheme="minorEastAsia" w:cstheme="minorEastAsia"/>
          <w:b w:val="0"/>
          <w:bCs w:val="0"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-SA"/>
        </w:rPr>
        <w:t>活动目的：</w:t>
      </w:r>
      <w:r>
        <w:rPr>
          <w:rStyle w:val="7"/>
          <w:rFonts w:hint="eastAsia" w:eastAsia="宋体" w:asciiTheme="minorEastAsia" w:hAnsiTheme="minorEastAsia" w:cstheme="minorEastAsia"/>
          <w:b w:val="0"/>
          <w:bCs w:val="0"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  <w:t>为庆祝建党100周年，同时为深入学习贯彻习近平新时代中国特色社会主义思想，学习宣传贯彻《新时代爱国主义教育实施纲要》，图书馆将举办“学史明理 缅怀英烈”英模辈出——扬州城</w:t>
      </w:r>
      <w:r>
        <w:rPr>
          <w:rStyle w:val="7"/>
          <w:rFonts w:hint="default" w:eastAsia="宋体" w:asciiTheme="minorEastAsia" w:hAnsiTheme="minorEastAsia" w:cstheme="minorEastAsia"/>
          <w:b w:val="0"/>
          <w:bCs w:val="0"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  <w:fldChar w:fldCharType="begin"/>
      </w:r>
      <w:r>
        <w:rPr>
          <w:rStyle w:val="7"/>
          <w:rFonts w:hint="default" w:eastAsia="宋体" w:asciiTheme="minorEastAsia" w:hAnsiTheme="minorEastAsia" w:cstheme="minorEastAsia"/>
          <w:b w:val="0"/>
          <w:bCs w:val="0"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  <w:instrText xml:space="preserve"> HYPERLINK "https://www.sogou.com/link?url=hedJjaC291PpP0LsqQrO3lKaA-qsHOrp1o1g7enVh_oanHk0MYsJ_Q.." \t "https://www.sogou.com/_blank" </w:instrText>
      </w:r>
      <w:r>
        <w:rPr>
          <w:rStyle w:val="7"/>
          <w:rFonts w:hint="default" w:eastAsia="宋体" w:asciiTheme="minorEastAsia" w:hAnsiTheme="minorEastAsia" w:cstheme="minorEastAsia"/>
          <w:b w:val="0"/>
          <w:bCs w:val="0"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  <w:fldChar w:fldCharType="separate"/>
      </w:r>
      <w:r>
        <w:rPr>
          <w:rStyle w:val="7"/>
          <w:rFonts w:hint="default" w:eastAsia="宋体" w:asciiTheme="minorEastAsia" w:hAnsiTheme="minorEastAsia" w:cstheme="minorEastAsia"/>
          <w:b w:val="0"/>
          <w:bCs w:val="0"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  <w:t>邮票知识讲座暨邮票展览</w:t>
      </w:r>
      <w:r>
        <w:rPr>
          <w:rStyle w:val="7"/>
          <w:rFonts w:hint="default" w:eastAsia="宋体" w:asciiTheme="minorEastAsia" w:hAnsiTheme="minorEastAsia" w:cstheme="minorEastAsia"/>
          <w:b w:val="0"/>
          <w:bCs w:val="0"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  <w:fldChar w:fldCharType="end"/>
      </w:r>
      <w:r>
        <w:rPr>
          <w:rStyle w:val="7"/>
          <w:rFonts w:hint="eastAsia" w:eastAsia="宋体" w:asciiTheme="minorEastAsia" w:hAnsiTheme="minorEastAsia" w:cstheme="minorEastAsia"/>
          <w:b w:val="0"/>
          <w:bCs w:val="0"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  <w:t>的活动，</w:t>
      </w:r>
      <w:r>
        <w:rPr>
          <w:rStyle w:val="7"/>
          <w:rFonts w:hint="default" w:eastAsia="宋体" w:asciiTheme="minorEastAsia" w:hAnsiTheme="minorEastAsia" w:cstheme="minorEastAsia"/>
          <w:b w:val="0"/>
          <w:bCs w:val="0"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  <w:t>以“邮票”为载体，生动、直观、系统地回顾“</w:t>
      </w:r>
      <w:r>
        <w:rPr>
          <w:rStyle w:val="7"/>
          <w:rFonts w:hint="eastAsia" w:eastAsia="宋体" w:asciiTheme="minorEastAsia" w:hAnsiTheme="minorEastAsia" w:cstheme="minorEastAsia"/>
          <w:b w:val="0"/>
          <w:bCs w:val="0"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  <w:t>中国共产党诞生后的一百年里，扬州城涌现出的杰出英雄模范人物</w:t>
      </w:r>
      <w:r>
        <w:rPr>
          <w:rStyle w:val="7"/>
          <w:rFonts w:hint="default" w:eastAsia="宋体" w:asciiTheme="minorEastAsia" w:hAnsiTheme="minorEastAsia" w:cstheme="minorEastAsia"/>
          <w:b w:val="0"/>
          <w:bCs w:val="0"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  <w:t>”，讲述</w:t>
      </w:r>
      <w:r>
        <w:rPr>
          <w:rStyle w:val="7"/>
          <w:rFonts w:hint="eastAsia" w:eastAsia="宋体" w:asciiTheme="minorEastAsia" w:hAnsiTheme="minorEastAsia" w:cstheme="minorEastAsia"/>
          <w:b w:val="0"/>
          <w:bCs w:val="0"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  <w:t>他们为党的事业浴血奋战，英勇献身，视死如归的为大事迹。让我校广大师生过邮票</w:t>
      </w:r>
      <w:r>
        <w:rPr>
          <w:rStyle w:val="7"/>
          <w:rFonts w:hint="default" w:eastAsia="宋体" w:asciiTheme="minorEastAsia" w:hAnsiTheme="minorEastAsia" w:cstheme="minorEastAsia"/>
          <w:b w:val="0"/>
          <w:bCs w:val="0"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  <w:t>回看走过的路、比较别人的路、远眺前行的路</w:t>
      </w:r>
      <w:r>
        <w:rPr>
          <w:rStyle w:val="7"/>
          <w:rFonts w:hint="eastAsia" w:eastAsia="宋体" w:asciiTheme="minorEastAsia" w:hAnsiTheme="minorEastAsia" w:cstheme="minorEastAsia"/>
          <w:b w:val="0"/>
          <w:bCs w:val="0"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  <w:t>，感受我国社会主义建设新成就，继承和发扬改革创新精神，特举办此次“学史明理 缅怀英烈”</w:t>
      </w:r>
      <w:r>
        <w:rPr>
          <w:rStyle w:val="7"/>
          <w:rFonts w:hint="default" w:eastAsia="宋体" w:asciiTheme="minorEastAsia" w:hAnsiTheme="minorEastAsia" w:cstheme="minorEastAsia"/>
          <w:b w:val="0"/>
          <w:bCs w:val="0"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  <w:fldChar w:fldCharType="begin"/>
      </w:r>
      <w:r>
        <w:rPr>
          <w:rStyle w:val="7"/>
          <w:rFonts w:hint="default" w:eastAsia="宋体" w:asciiTheme="minorEastAsia" w:hAnsiTheme="minorEastAsia" w:cstheme="minorEastAsia"/>
          <w:b w:val="0"/>
          <w:bCs w:val="0"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  <w:instrText xml:space="preserve"> HYPERLINK "https://www.sogou.com/link?url=hedJjaC291PpP0LsqQrO3lKaA-qsHOrp1o1g7enVh_oanHk0MYsJ_Q.." \t "https://www.sogou.com/_blank" </w:instrText>
      </w:r>
      <w:r>
        <w:rPr>
          <w:rStyle w:val="7"/>
          <w:rFonts w:hint="default" w:eastAsia="宋体" w:asciiTheme="minorEastAsia" w:hAnsiTheme="minorEastAsia" w:cstheme="minorEastAsia"/>
          <w:b w:val="0"/>
          <w:bCs w:val="0"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  <w:fldChar w:fldCharType="separate"/>
      </w:r>
      <w:r>
        <w:rPr>
          <w:rStyle w:val="7"/>
          <w:rFonts w:hint="default" w:eastAsia="宋体" w:asciiTheme="minorEastAsia" w:hAnsiTheme="minorEastAsia" w:cstheme="minorEastAsia"/>
          <w:b w:val="0"/>
          <w:bCs w:val="0"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  <w:t>邮票知识讲座暨邮票展览</w:t>
      </w:r>
      <w:r>
        <w:rPr>
          <w:rStyle w:val="7"/>
          <w:rFonts w:hint="default" w:eastAsia="宋体" w:asciiTheme="minorEastAsia" w:hAnsiTheme="minorEastAsia" w:cstheme="minorEastAsia"/>
          <w:b w:val="0"/>
          <w:bCs w:val="0"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  <w:fldChar w:fldCharType="end"/>
      </w:r>
      <w:r>
        <w:rPr>
          <w:rStyle w:val="7"/>
          <w:rFonts w:hint="eastAsia" w:eastAsia="宋体" w:asciiTheme="minorEastAsia" w:hAnsiTheme="minorEastAsia" w:cstheme="minorEastAsia"/>
          <w:b w:val="0"/>
          <w:bCs w:val="0"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  <w:t>活动。</w:t>
      </w:r>
    </w:p>
    <w:p>
      <w:pPr>
        <w:numPr>
          <w:ilvl w:val="0"/>
          <w:numId w:val="0"/>
        </w:numPr>
        <w:spacing w:line="360" w:lineRule="auto"/>
        <w:jc w:val="both"/>
        <w:rPr>
          <w:rStyle w:val="7"/>
          <w:rFonts w:hint="default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-SA"/>
        </w:rPr>
        <w:t>讲座主题：</w:t>
      </w:r>
      <w:r>
        <w:rPr>
          <w:rStyle w:val="7"/>
          <w:rFonts w:hint="eastAsia" w:eastAsia="宋体" w:asciiTheme="minorEastAsia" w:hAnsiTheme="minorEastAsia" w:cstheme="minorEastAsia"/>
          <w:b w:val="0"/>
          <w:bCs w:val="0"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  <w:t>“学史明理 缅怀英烈”英模辈出——扬州城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instrText xml:space="preserve"> HYPERLINK "https://www.sogou.com/link?url=hedJjaC291PpP0LsqQrO3lKaA-qsHOrp1o1g7enVh_oanHk0MYsJ_Q.." \t "https://www.sogou.com/_blank" </w:instrTex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主题讲座暨红色邮票展览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fldChar w:fldCharType="end"/>
      </w:r>
    </w:p>
    <w:p>
      <w:pPr>
        <w:numPr>
          <w:ilvl w:val="0"/>
          <w:numId w:val="0"/>
        </w:numPr>
        <w:spacing w:line="360" w:lineRule="auto"/>
        <w:jc w:val="both"/>
        <w:rPr>
          <w:rStyle w:val="7"/>
          <w:rFonts w:hint="eastAsia" w:asciiTheme="minorEastAsia" w:hAnsiTheme="minorEastAsia" w:cstheme="minorEastAsia"/>
          <w:b w:val="0"/>
          <w:bCs w:val="0"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-SA"/>
        </w:rPr>
        <w:t>讲座时间：</w:t>
      </w:r>
      <w:r>
        <w:rPr>
          <w:rStyle w:val="7"/>
          <w:rFonts w:hint="eastAsia" w:asciiTheme="minorEastAsia" w:hAnsiTheme="minorEastAsia" w:cstheme="minorEastAsia"/>
          <w:b w:val="0"/>
          <w:bCs w:val="0"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  <w:t>2021年4月14日（周三）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  <w:t>下午14：30</w:t>
      </w:r>
    </w:p>
    <w:p>
      <w:pPr>
        <w:numPr>
          <w:ilvl w:val="0"/>
          <w:numId w:val="0"/>
        </w:numPr>
        <w:spacing w:line="360" w:lineRule="auto"/>
        <w:jc w:val="both"/>
        <w:rPr>
          <w:rStyle w:val="7"/>
          <w:rFonts w:hint="eastAsia" w:asciiTheme="minorEastAsia" w:hAnsiTheme="minorEastAsia" w:cstheme="minorEastAsia"/>
          <w:b w:val="0"/>
          <w:bCs w:val="0"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-SA"/>
        </w:rPr>
        <w:t>讲座地点：</w:t>
      </w:r>
      <w:r>
        <w:rPr>
          <w:rStyle w:val="7"/>
          <w:rFonts w:hint="eastAsia" w:asciiTheme="minorEastAsia" w:hAnsiTheme="minorEastAsia" w:cstheme="minorEastAsia"/>
          <w:b w:val="0"/>
          <w:bCs w:val="0"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  <w:t>图书馆七楼会议室</w:t>
      </w:r>
    </w:p>
    <w:p>
      <w:pPr>
        <w:numPr>
          <w:ilvl w:val="0"/>
          <w:numId w:val="0"/>
        </w:numPr>
        <w:spacing w:line="360" w:lineRule="auto"/>
        <w:jc w:val="both"/>
        <w:rPr>
          <w:rStyle w:val="7"/>
          <w:rFonts w:hint="default" w:asciiTheme="minorEastAsia" w:hAnsiTheme="minorEastAsia" w:cstheme="minorEastAsia"/>
          <w:b w:val="0"/>
          <w:bCs w:val="0"/>
          <w:i w:val="0"/>
          <w:caps w:val="0"/>
          <w:color w:val="auto"/>
          <w:spacing w:val="15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-SA"/>
        </w:rPr>
        <w:t>讲座宣传：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各二级院（部）做好宣传动员工作，讲座当天以各二级院（部）为单位入座。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-SA"/>
        </w:rPr>
        <w:t>主讲人介绍：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俞江</w:t>
      </w:r>
      <w:r>
        <w:rPr>
          <w:rFonts w:ascii="宋体" w:hAnsi="宋体" w:eastAsia="宋体" w:cs="宋体"/>
          <w:sz w:val="24"/>
          <w:szCs w:val="24"/>
        </w:rPr>
        <w:t>，男，1983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年</w:t>
      </w:r>
      <w:r>
        <w:rPr>
          <w:rFonts w:ascii="宋体" w:hAnsi="宋体" w:eastAsia="宋体" w:cs="宋体"/>
          <w:sz w:val="24"/>
          <w:szCs w:val="24"/>
        </w:rPr>
        <w:t>加入扬州市职工集邮协会，先后担任理事、副会长，1992年担任会长至今。扬州市集邮协会常务理事，集邮活动指导委员会主任；扬州市检察官集邮协会、扬州市运河文化集邮研究会秘书长、华夏专题邮会扬州分会、扬州市专题集邮研究会会长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-SA"/>
        </w:rPr>
        <w:t>讲座内容：</w:t>
      </w:r>
      <w:r>
        <w:rPr>
          <w:rFonts w:ascii="宋体" w:hAnsi="宋体" w:eastAsia="宋体" w:cs="宋体"/>
          <w:sz w:val="24"/>
          <w:szCs w:val="24"/>
        </w:rPr>
        <w:t>英模辈出——扬州城”邮集是俞江老师大运河系列邮集中浓墨重彩的一框。公元前486年，吴王夫差开邗沟、筑邗城、沟通江淮；扬州因“运”而生，因“水”而兴；具有2500年历史的古城享誉全国，蜚声世界，英才荟萃。特别是中国共产党诞生后的一百年里，扬州城焕发出勃勃生机，涌现出一批杰出的英雄模范人物，他们为党的事业，在抗击外虏，民族独立，人民解放，经济建设，社会进步的过程中浴血奋战，英勇献身，视死如归。有工人运动的先驱——曾玉良、扬州党建早期领导——曹起溍、民族独立群英谱——江上青、人民解放的英烈——许晓轩、抗美援朝的英雄——杨根思、国防建设的模范——束星北等15位，让我们回顾他们的光辉业绩，追寻他们的英勇足迹，讴歌他们的丰功伟绩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-SA"/>
        </w:rPr>
        <w:t>活动流程：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主持人开场白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讲座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参观邮票展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left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七、活动组织及实施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512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8"/>
          <w:kern w:val="0"/>
          <w:sz w:val="24"/>
          <w:szCs w:val="24"/>
          <w:shd w:val="clear" w:fill="FFFFFF"/>
          <w:lang w:val="en-US" w:eastAsia="zh-CN" w:bidi="ar"/>
        </w:rPr>
        <w:t>1．活动由图书馆主办。关工委、机关第五党支部协办。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512"/>
        <w:jc w:val="both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8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8"/>
          <w:kern w:val="0"/>
          <w:sz w:val="24"/>
          <w:szCs w:val="24"/>
          <w:shd w:val="clear" w:fill="FFFFFF"/>
          <w:lang w:val="en-US" w:eastAsia="zh-CN" w:bidi="ar"/>
        </w:rPr>
        <w:t>2．活动结束后将根据各二级院（部）组织参与情况及效果评选出优秀组织奖。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512"/>
        <w:jc w:val="both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8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512"/>
        <w:jc w:val="both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8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512"/>
        <w:jc w:val="both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8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8"/>
          <w:kern w:val="0"/>
          <w:sz w:val="24"/>
          <w:szCs w:val="24"/>
          <w:shd w:val="clear" w:fill="FFFFFF"/>
          <w:lang w:val="en-US" w:eastAsia="zh-CN" w:bidi="ar"/>
        </w:rPr>
        <w:t xml:space="preserve">                                         图书馆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512"/>
        <w:jc w:val="both"/>
        <w:rPr>
          <w:rFonts w:ascii="Microsoft YaHei UI" w:hAnsi="Microsoft YaHei UI" w:eastAsia="Microsoft YaHei UI" w:cs="Microsoft YaHei UI"/>
          <w:i w:val="0"/>
          <w:iCs w:val="0"/>
          <w:caps w:val="0"/>
          <w:color w:val="333333"/>
          <w:spacing w:val="15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8"/>
          <w:kern w:val="0"/>
          <w:sz w:val="24"/>
          <w:szCs w:val="24"/>
          <w:shd w:val="clear" w:fill="FFFFFF"/>
          <w:lang w:val="en-US" w:eastAsia="zh-CN" w:bidi="ar"/>
        </w:rPr>
        <w:t>                           二○二一年四月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A64317"/>
    <w:multiLevelType w:val="singleLevel"/>
    <w:tmpl w:val="93A64317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D36CCD96"/>
    <w:multiLevelType w:val="singleLevel"/>
    <w:tmpl w:val="D36CCD9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F9385B93"/>
    <w:multiLevelType w:val="singleLevel"/>
    <w:tmpl w:val="F9385B9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497D09E"/>
    <w:multiLevelType w:val="singleLevel"/>
    <w:tmpl w:val="7497D09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1B00A0"/>
    <w:rsid w:val="0A51678B"/>
    <w:rsid w:val="0B6D6400"/>
    <w:rsid w:val="101C3757"/>
    <w:rsid w:val="152E14EA"/>
    <w:rsid w:val="18C37A3A"/>
    <w:rsid w:val="1ECD2A34"/>
    <w:rsid w:val="1F140E8F"/>
    <w:rsid w:val="22D46E29"/>
    <w:rsid w:val="23732882"/>
    <w:rsid w:val="24137E72"/>
    <w:rsid w:val="245A60D1"/>
    <w:rsid w:val="26840B6E"/>
    <w:rsid w:val="29F41B88"/>
    <w:rsid w:val="2E174A37"/>
    <w:rsid w:val="2E6F2D4B"/>
    <w:rsid w:val="334E6086"/>
    <w:rsid w:val="37B07170"/>
    <w:rsid w:val="3A1F2E80"/>
    <w:rsid w:val="3AF13548"/>
    <w:rsid w:val="3E931B51"/>
    <w:rsid w:val="41D40637"/>
    <w:rsid w:val="430F194A"/>
    <w:rsid w:val="44523262"/>
    <w:rsid w:val="485A76D5"/>
    <w:rsid w:val="4B87195F"/>
    <w:rsid w:val="4D3164E1"/>
    <w:rsid w:val="4ECE0641"/>
    <w:rsid w:val="501B00A0"/>
    <w:rsid w:val="503072E8"/>
    <w:rsid w:val="543A25CC"/>
    <w:rsid w:val="55605731"/>
    <w:rsid w:val="58520A3D"/>
    <w:rsid w:val="59E73423"/>
    <w:rsid w:val="5BA65D9A"/>
    <w:rsid w:val="6AEF6051"/>
    <w:rsid w:val="73492388"/>
    <w:rsid w:val="74666652"/>
    <w:rsid w:val="74884670"/>
    <w:rsid w:val="749A279C"/>
    <w:rsid w:val="7B4C37ED"/>
    <w:rsid w:val="7F2F0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55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2021-03-26T08:27:00Z</dcterms:created>
  <dc:creator>admin</dc:creator>
  <cp:lastModifiedBy>admin</cp:lastModifiedBy>
  <cp:lastPrinted>2021-04-22T08:25:00Z</cp:lastPrinted>
  <dcterms:modified xsi:type="dcterms:W3CDTF">2021-11-19T06:39:39Z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39D81C8FEE2A40EA983692AF7EB9540E</vt:lpwstr>
  </property>
</Properties>
</file>