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B4" w:rsidRDefault="00B61DB4" w:rsidP="00B61DB4">
      <w:pPr>
        <w:rPr>
          <w:rFonts w:hint="eastAsia"/>
        </w:rPr>
      </w:pPr>
      <w:r>
        <w:rPr>
          <w:rFonts w:hint="eastAsia"/>
        </w:rPr>
        <w:t>江苏旅游职业学院优秀教学质量奖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评选办法（试行）</w:t>
      </w:r>
    </w:p>
    <w:p w:rsidR="00B61DB4" w:rsidRDefault="00B61DB4" w:rsidP="00B61DB4"/>
    <w:p w:rsidR="00B61DB4" w:rsidRDefault="00B61DB4" w:rsidP="00B61DB4">
      <w:r>
        <w:t xml:space="preserve"> 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为进一步提高我院全体教师的教学水平和教学质量，充分调动教师的积极性和创造性，鼓励教师积极投身于教学一线、教学改革与研究，表彰在教学工作中表现突出、教学质量高、教学效果好的教师，特制订本办法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一、评选对象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系统讲授</w:t>
      </w:r>
      <w:r>
        <w:rPr>
          <w:rFonts w:hint="eastAsia"/>
        </w:rPr>
        <w:t>1</w:t>
      </w:r>
      <w:r>
        <w:rPr>
          <w:rFonts w:hint="eastAsia"/>
        </w:rPr>
        <w:t>门及以上课程，且从事教学工作满</w:t>
      </w:r>
      <w:r>
        <w:rPr>
          <w:rFonts w:hint="eastAsia"/>
        </w:rPr>
        <w:t>1</w:t>
      </w:r>
      <w:r>
        <w:rPr>
          <w:rFonts w:hint="eastAsia"/>
        </w:rPr>
        <w:t>年以上的教师。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二、评选条件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、坚持在教学第一线直接从事教学工作，严格遵守《教师职业道德规范》和教学工作规范，爱岗敬业，团结协作，教书育人，为人师表。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、积极承担并高质量地完成教学任务，教学工作量饱满。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、教学质量评价（教学排名）分值位于所在教学单位前</w:t>
      </w:r>
      <w:r>
        <w:rPr>
          <w:rFonts w:hint="eastAsia"/>
        </w:rPr>
        <w:t>10%</w:t>
      </w:r>
      <w:r>
        <w:rPr>
          <w:rFonts w:hint="eastAsia"/>
        </w:rPr>
        <w:t>，或位于前</w:t>
      </w:r>
      <w:r>
        <w:rPr>
          <w:rFonts w:hint="eastAsia"/>
        </w:rPr>
        <w:t>30%</w:t>
      </w:r>
      <w:r>
        <w:rPr>
          <w:rFonts w:hint="eastAsia"/>
        </w:rPr>
        <w:t>且符合下列条件之一：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）获得院级（含）以上优秀教学成果奖，且为第一完成人。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）所主持的课程被遴选为校级（含）以上精品资源共享课或精品视频公开课。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）参加院青年教师教学比赛并获一等奖。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）所指导学生的毕业论文（设计）或科研论文获得省级（含）以上奖励。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）所指导的学生在技能大赛、专业、科技或体育比赛中获得省级（含）以上奖励。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）其他符合《江苏省高水平高等职业院校建设单位遴选指标体系二级指标》（</w:t>
      </w:r>
      <w:proofErr w:type="gramStart"/>
      <w:r>
        <w:rPr>
          <w:rFonts w:hint="eastAsia"/>
        </w:rPr>
        <w:t>苏教高</w:t>
      </w:r>
      <w:proofErr w:type="gramEnd"/>
      <w:r>
        <w:rPr>
          <w:rFonts w:hint="eastAsia"/>
        </w:rPr>
        <w:t>〔</w:t>
      </w:r>
      <w:r>
        <w:rPr>
          <w:rFonts w:hint="eastAsia"/>
        </w:rPr>
        <w:t>2017</w:t>
      </w:r>
      <w:r>
        <w:rPr>
          <w:rFonts w:hint="eastAsia"/>
        </w:rPr>
        <w:t>〕</w:t>
      </w:r>
      <w:r>
        <w:rPr>
          <w:rFonts w:hint="eastAsia"/>
        </w:rPr>
        <w:t>21</w:t>
      </w:r>
      <w:r>
        <w:rPr>
          <w:rFonts w:hint="eastAsia"/>
        </w:rPr>
        <w:t>号）规定的项目。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、未发生教学事故，未受过其它处分。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三、评选办法及步骤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、优秀教学质量奖每年评选一次，由教务处负责牵头组织实施，各二级院系（部）和职能部门共同负责。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、凡符合申报条件的教师，向所在二级院系（部）提出书面申请，并填写《优秀教学质量奖申报表》（附后），一式两份。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、各二级院系（部）根据评选条件进行初审，要注意定性和定量相结合，力求做到科学、准确、符合实际，要注意听取学生、同行及专家的意见，并在申请表上填写评审意见和建议获奖等级。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、教务处对申报材料进行审核，并报学院教学指导委员会评审，评审结果上网进行公示。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、公示后，经学院院长办公会审议通过，确定年度优秀教学质量奖获得者及等级。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四、奖励名额和等级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、全院获奖比例为在职教师总数</w:t>
      </w:r>
      <w:r>
        <w:rPr>
          <w:rFonts w:hint="eastAsia"/>
        </w:rPr>
        <w:t>5%</w:t>
      </w:r>
      <w:r>
        <w:rPr>
          <w:rFonts w:hint="eastAsia"/>
        </w:rPr>
        <w:t>左右。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、设一等奖、二等奖、三等奖，大致比例为</w:t>
      </w:r>
      <w:r>
        <w:rPr>
          <w:rFonts w:hint="eastAsia"/>
        </w:rPr>
        <w:t>1:3:6</w:t>
      </w:r>
      <w:r>
        <w:rPr>
          <w:rFonts w:hint="eastAsia"/>
        </w:rPr>
        <w:t>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、对获优秀教学质量奖的教师，学院将进行表彰，颁发荣誉证书和奖金，并将获奖情况记入个人档案，作为评优晋职的重要依据。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五、其他要求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、各二级院系（部）应坚持公开、公平、公正的原则，严格按照评选条件向学院推荐。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、申报人员提供的教学质量评价成绩、教学获奖（教学成果奖、精品课程等）、指导学生获奖等材料应在规定的时间内获得。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、本办法由教务处负责解释。</w:t>
      </w:r>
    </w:p>
    <w:p w:rsidR="00B61DB4" w:rsidRDefault="00B61DB4" w:rsidP="00B61DB4"/>
    <w:p w:rsidR="00B61DB4" w:rsidRDefault="00B61DB4" w:rsidP="00B61DB4">
      <w:r>
        <w:t xml:space="preserve"> </w:t>
      </w:r>
    </w:p>
    <w:p w:rsidR="00B61DB4" w:rsidRDefault="00B61DB4" w:rsidP="00B61DB4"/>
    <w:p w:rsidR="00B61DB4" w:rsidRDefault="00B61DB4" w:rsidP="00B61DB4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附件：《江苏旅游职业学院优秀教学质量奖申报表》</w:t>
      </w:r>
    </w:p>
    <w:p w:rsidR="001C212E" w:rsidRPr="00B61DB4" w:rsidRDefault="001C212E">
      <w:bookmarkStart w:id="0" w:name="_GoBack"/>
      <w:bookmarkEnd w:id="0"/>
    </w:p>
    <w:sectPr w:rsidR="001C212E" w:rsidRPr="00B61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B4"/>
    <w:rsid w:val="001C212E"/>
    <w:rsid w:val="0028297F"/>
    <w:rsid w:val="0050482B"/>
    <w:rsid w:val="00682526"/>
    <w:rsid w:val="00B11987"/>
    <w:rsid w:val="00B61DB4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2019-05-08T02:30:00Z</dcterms:created>
  <dcterms:modified xsi:type="dcterms:W3CDTF">2019-05-08T02:31:00Z</dcterms:modified>
</cp:coreProperties>
</file>