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江苏旅游职业学院</w:t>
      </w: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届学生体育文化节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空竹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竞赛规程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一、承办部门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体育部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二、竞赛时间和地点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（一）竞赛时间：2023年11月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（二）竞赛</w:t>
      </w:r>
      <w:bookmarkStart w:id="0" w:name="_GoBack"/>
      <w:bookmarkEnd w:id="0"/>
      <w:r>
        <w:rPr>
          <w:rFonts w:hint="eastAsia" w:ascii="楷体" w:hAnsi="楷体" w:eastAsia="楷体" w:cs="楷体"/>
          <w:b/>
          <w:bCs/>
          <w:sz w:val="32"/>
          <w:szCs w:val="32"/>
        </w:rPr>
        <w:t>地点：体育馆二楼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三、参赛部门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烹饪科技学院、旅游管理学院、工艺美术学院、国际商务学院、经济管理学院、信息工程学院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四、竞赛项目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单人套路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预备-起势-加速-抛接-高抛-魔术扣-前抛后接-公平称-高山流水-蝴蝶展翅-抛接-收势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单人项目</w:t>
      </w:r>
    </w:p>
    <w:p>
      <w:pPr>
        <w:numPr>
          <w:ilvl w:val="0"/>
          <w:numId w:val="0"/>
        </w:num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1.高抛  2.腿串  3.魔术扣抛高  4.钓鱼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单人项目</w:t>
      </w:r>
    </w:p>
    <w:p>
      <w:pPr>
        <w:numPr>
          <w:ilvl w:val="0"/>
          <w:numId w:val="0"/>
        </w:num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1.双人侧抛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五、参赛办法</w:t>
      </w:r>
    </w:p>
    <w:p>
      <w:pPr>
        <w:spacing w:line="360" w:lineRule="auto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各二级学院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统一报名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六、竞赛办法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单人套路：动作由参与着自行组合编排，要求时间为2～3分钟，根据姿势型态，动作的熟练度，编排的流畅度和难度性来进行打分，一个动作10分，满分100分。</w:t>
      </w:r>
    </w:p>
    <w:p>
      <w:pPr>
        <w:spacing w:line="360" w:lineRule="auto"/>
        <w:ind w:firstLine="643" w:firstLineChars="200"/>
        <w:rPr>
          <w:rFonts w:hint="default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（二）单人项目</w:t>
      </w:r>
    </w:p>
    <w:p>
      <w:pPr>
        <w:numPr>
          <w:ilvl w:val="0"/>
          <w:numId w:val="0"/>
        </w:num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高抛：时间为2分钟，由裁判员进行计时，听裁判员口令开始比赛，参赛人员需从起势到空竹加速，参赛者利用空竹线讲空竹抛向空中，高度不得低于足球框架，如有失误，可从新开始（计时不停）二分钟后听裁判员口令结束比赛，由次数多少进行排名。</w:t>
      </w:r>
    </w:p>
    <w:p>
      <w:pPr>
        <w:numPr>
          <w:ilvl w:val="0"/>
          <w:numId w:val="0"/>
        </w:num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腿串：时间为2分钟，由裁判员进行计时，听裁判员口令开始比赛，参赛人员从起势到加速，加速后腿离开地面15公分以上（从比赛开始到结束腿不得触地）使空竹围绕脚踝上部至膝盖下部进行360度园周绕圈，完成一圈记数一次，如有失误可从新开始（计时不停）二分钟后听裁判口令结束比赛，由次数多少进行排名。</w:t>
      </w:r>
    </w:p>
    <w:p>
      <w:pPr>
        <w:numPr>
          <w:ilvl w:val="0"/>
          <w:numId w:val="0"/>
        </w:num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.魔术扣抛高：时间为2分钟，有裁判员进行计时，听裁判口令开始比赛，参赛员启动加速后，做出动作抛高高度不得低于足球框，完成一次记数一次，抛出接不到则不记数，如有失误，可重新开始（计时不停）二分钟后听裁判口令结束比赛，由次数多少进行排名。</w:t>
      </w:r>
    </w:p>
    <w:p>
      <w:pPr>
        <w:numPr>
          <w:ilvl w:val="0"/>
          <w:numId w:val="0"/>
        </w:numPr>
        <w:spacing w:line="360" w:lineRule="auto"/>
        <w:ind w:firstLine="643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.钓鱼：时间为2分钟，由裁判进行计时，听裁判口令开始比赛，参赛员启动加速后，做出钓鱼动作，完成一次记数一次，抛出接不的则不记数，如有失误，可重新开始（计时不停）二分钟后听裁判口令结束比赛，由次数多少进行排名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（三）双人项目</w:t>
      </w:r>
    </w:p>
    <w:p>
      <w:pPr>
        <w:numPr>
          <w:ilvl w:val="0"/>
          <w:numId w:val="0"/>
        </w:num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双人侧抛：参与人数为一组两人，每组比赛时间为二分钟，两人间隔不得少于三米，启动空竹加速，将空竹侧抛给对方，双方同时接着计一次（如有一份没接着，则不计次数）如有失误，可从新开始（计时不停）二分钟后听裁判口令结束比赛，有次数多少进行排名。</w:t>
      </w:r>
    </w:p>
    <w:p>
      <w:pPr>
        <w:numPr>
          <w:ilvl w:val="0"/>
          <w:numId w:val="0"/>
        </w:num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七、录取名次</w:t>
      </w:r>
    </w:p>
    <w:p>
      <w:pPr>
        <w:spacing w:line="360" w:lineRule="auto"/>
        <w:ind w:firstLine="643" w:firstLineChars="200"/>
        <w:rPr>
          <w:rFonts w:hint="default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每组的前三名</w:t>
      </w:r>
    </w:p>
    <w:p>
      <w:pPr>
        <w:spacing w:line="360" w:lineRule="auto"/>
        <w:ind w:firstLine="643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）奖牌、证书由江苏旅游职业学院体育部统一制定颁发。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八、设“体育道德风尚奖”运动员。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九、运动员资格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参赛运动员必须是我校在校在籍学生，报名表连同体检单以及“人身意外伤害保险”送交体育部审核。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十、报名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各二级学院参赛队赛前15天进行报名，超过截止日期不再受理报名。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运动员报名截止3个工作日后，校园网体育部官网进行公示，未经公示的运动员一律不得参赛。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十一、技术官员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技术官员（含技术代表、仲裁、比赛监督和裁判员等）由体育部承担。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十二、赛风赛纪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（一）为了端正赛风，体现我校举办学生体育文化节的育人宗旨，各二级学院对参赛选手的资格要严格、认真审查，坚决杜绝弄虚作假、冒名顶替等违反规定的行为；</w:t>
      </w:r>
    </w:p>
    <w:p>
      <w:pPr>
        <w:spacing w:line="360" w:lineRule="auto"/>
        <w:ind w:firstLine="643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（二）严格处罚和加强责任追究。对违反运动员资格及赛风赛纪的运动队（员）、技术官员的处罚，上报学校进行通报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十三、运动员比赛装备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运动员自备服装。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十四、其他规定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（一）所有参赛运动员赛前的体检和“人身意外伤害保险”由二级学院进行购买。</w:t>
      </w:r>
    </w:p>
    <w:p>
      <w:pPr>
        <w:spacing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（二）未尽事宜，另行通知。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十五、本规程解释权属江苏旅游职业学院体育部。</w:t>
      </w:r>
    </w:p>
    <w:p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yMDlkY2UyMmU1OTQ2NzExY2VjNWExNTU5MzBmYzYifQ=="/>
  </w:docVars>
  <w:rsids>
    <w:rsidRoot w:val="00470434"/>
    <w:rsid w:val="000D0530"/>
    <w:rsid w:val="00470434"/>
    <w:rsid w:val="004A5027"/>
    <w:rsid w:val="006E49D9"/>
    <w:rsid w:val="007B350B"/>
    <w:rsid w:val="007E2A76"/>
    <w:rsid w:val="00D23301"/>
    <w:rsid w:val="00D9706A"/>
    <w:rsid w:val="0F567C6A"/>
    <w:rsid w:val="3ED146C8"/>
    <w:rsid w:val="4A35140A"/>
    <w:rsid w:val="631E161D"/>
    <w:rsid w:val="7B19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</Words>
  <Characters>909</Characters>
  <Lines>7</Lines>
  <Paragraphs>2</Paragraphs>
  <TotalTime>9</TotalTime>
  <ScaleCrop>false</ScaleCrop>
  <LinksUpToDate>false</LinksUpToDate>
  <CharactersWithSpaces>1066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2023-10-23T06:02:00Z</dcterms:created>
  <dc:creator>bo liu</dc:creator>
  <cp:lastModifiedBy>Ai^ω^闫圈圈</cp:lastModifiedBy>
  <cp:lastPrinted>2023-11-01T08:38:51Z</cp:lastPrinted>
  <dcterms:modified xsi:type="dcterms:W3CDTF">2023-11-01T08:39:22Z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697FB257594A4D5EAA423F165C859A7B_13</vt:lpwstr>
  </property>
</Properties>
</file>